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B5FCD" w14:textId="77777777" w:rsidR="00FE446A" w:rsidRPr="005D0CA1" w:rsidRDefault="00FE446A" w:rsidP="004F7119">
      <w:pPr>
        <w:tabs>
          <w:tab w:val="left" w:pos="3960"/>
        </w:tabs>
        <w:ind w:right="283"/>
        <w:jc w:val="both"/>
        <w:rPr>
          <w:b/>
          <w:sz w:val="26"/>
          <w:szCs w:val="26"/>
        </w:rPr>
      </w:pPr>
      <w:r w:rsidRPr="005D0CA1">
        <w:rPr>
          <w:b/>
          <w:sz w:val="26"/>
          <w:szCs w:val="26"/>
        </w:rPr>
        <w:t>Informācija Rīgas pašvaldības izglītības iestādēm</w:t>
      </w:r>
    </w:p>
    <w:p w14:paraId="5C371802" w14:textId="06525919" w:rsidR="00FE446A" w:rsidRPr="005D0CA1" w:rsidRDefault="00547B07" w:rsidP="004F7119">
      <w:pPr>
        <w:tabs>
          <w:tab w:val="left" w:pos="3960"/>
        </w:tabs>
        <w:ind w:right="283"/>
        <w:jc w:val="both"/>
        <w:rPr>
          <w:b/>
          <w:sz w:val="26"/>
          <w:szCs w:val="26"/>
        </w:rPr>
      </w:pPr>
      <w:r w:rsidRPr="005D0CA1">
        <w:rPr>
          <w:b/>
          <w:sz w:val="26"/>
          <w:szCs w:val="26"/>
        </w:rPr>
        <w:t>2</w:t>
      </w:r>
      <w:r w:rsidR="00D81731">
        <w:rPr>
          <w:b/>
          <w:sz w:val="26"/>
          <w:szCs w:val="26"/>
        </w:rPr>
        <w:t>5</w:t>
      </w:r>
      <w:r w:rsidR="00FE446A" w:rsidRPr="005D0CA1">
        <w:rPr>
          <w:b/>
          <w:sz w:val="26"/>
          <w:szCs w:val="26"/>
        </w:rPr>
        <w:t>.08.2022</w:t>
      </w:r>
    </w:p>
    <w:p w14:paraId="6FD74CA9" w14:textId="77777777" w:rsidR="00FE446A" w:rsidRPr="005D0CA1" w:rsidRDefault="00FE446A" w:rsidP="004F7119">
      <w:pPr>
        <w:tabs>
          <w:tab w:val="left" w:pos="3960"/>
        </w:tabs>
        <w:ind w:right="283"/>
        <w:jc w:val="both"/>
        <w:rPr>
          <w:sz w:val="26"/>
          <w:szCs w:val="26"/>
        </w:rPr>
      </w:pPr>
    </w:p>
    <w:p w14:paraId="7CCB69D2" w14:textId="586E2CD4" w:rsidR="00A63260" w:rsidRPr="005D0CA1" w:rsidRDefault="00A63260" w:rsidP="004F7119">
      <w:pPr>
        <w:tabs>
          <w:tab w:val="left" w:pos="3960"/>
        </w:tabs>
        <w:ind w:right="283"/>
        <w:jc w:val="both"/>
        <w:rPr>
          <w:sz w:val="26"/>
          <w:szCs w:val="26"/>
        </w:rPr>
      </w:pPr>
      <w:r w:rsidRPr="005D0CA1">
        <w:rPr>
          <w:sz w:val="26"/>
          <w:szCs w:val="26"/>
        </w:rPr>
        <w:t xml:space="preserve">Rīgas </w:t>
      </w:r>
      <w:proofErr w:type="spellStart"/>
      <w:r w:rsidRPr="005D0CA1">
        <w:rPr>
          <w:sz w:val="26"/>
          <w:szCs w:val="26"/>
        </w:rPr>
        <w:t>valstspilsētas</w:t>
      </w:r>
      <w:proofErr w:type="spellEnd"/>
      <w:r w:rsidRPr="005D0CA1">
        <w:rPr>
          <w:sz w:val="26"/>
          <w:szCs w:val="26"/>
        </w:rPr>
        <w:t xml:space="preserve"> pašvaldība ir pieņēmusi lēmumu par izmaiņām pašvaldības izglītības iestāžu audzēkņu ēdināšanas </w:t>
      </w:r>
      <w:r w:rsidR="00D81731">
        <w:rPr>
          <w:sz w:val="26"/>
          <w:szCs w:val="26"/>
        </w:rPr>
        <w:t>finansēšanas kārtībā</w:t>
      </w:r>
      <w:r w:rsidRPr="005D0CA1">
        <w:rPr>
          <w:sz w:val="26"/>
          <w:szCs w:val="26"/>
        </w:rPr>
        <w:t>, paredzot atbalstu arī vairākām sociālajām grupām.</w:t>
      </w:r>
    </w:p>
    <w:p w14:paraId="563694DE" w14:textId="77777777" w:rsidR="00FE446A" w:rsidRPr="005D0CA1" w:rsidRDefault="00FE446A" w:rsidP="004F7119">
      <w:pPr>
        <w:tabs>
          <w:tab w:val="left" w:pos="3960"/>
        </w:tabs>
        <w:ind w:right="283"/>
        <w:jc w:val="both"/>
        <w:rPr>
          <w:sz w:val="26"/>
          <w:szCs w:val="26"/>
        </w:rPr>
      </w:pPr>
    </w:p>
    <w:p w14:paraId="38A6E7F6" w14:textId="5E7DE172" w:rsidR="00A63260" w:rsidRPr="005D0CA1" w:rsidRDefault="00A63260" w:rsidP="004F7119">
      <w:pPr>
        <w:tabs>
          <w:tab w:val="left" w:pos="3960"/>
        </w:tabs>
        <w:ind w:right="283"/>
        <w:jc w:val="both"/>
        <w:rPr>
          <w:noProof/>
          <w:sz w:val="26"/>
          <w:szCs w:val="26"/>
        </w:rPr>
      </w:pPr>
      <w:r w:rsidRPr="005D0CA1">
        <w:rPr>
          <w:sz w:val="26"/>
          <w:szCs w:val="26"/>
        </w:rPr>
        <w:t>Lai audzēkņiem, vecākiem, izglītības iestādēm un ēdinātājiem atslogotu mācību gada sākumu, kas saistīts ar dažādiem jauninājumiem un izaicinājumiem, 2022. gada septembrī izglītojamo ēdināšanu tāpat kā līdz šim apmaksās no valsts un pašvaldības budžeta līdzekļiem</w:t>
      </w:r>
      <w:r w:rsidR="00D81731">
        <w:rPr>
          <w:sz w:val="26"/>
          <w:szCs w:val="26"/>
        </w:rPr>
        <w:t>.</w:t>
      </w:r>
      <w:r w:rsidRPr="005D0CA1">
        <w:rPr>
          <w:sz w:val="26"/>
          <w:szCs w:val="26"/>
        </w:rPr>
        <w:t xml:space="preserve"> </w:t>
      </w:r>
      <w:r w:rsidR="00D81731" w:rsidRPr="00D81731">
        <w:rPr>
          <w:b/>
          <w:bCs/>
          <w:sz w:val="26"/>
          <w:szCs w:val="26"/>
        </w:rPr>
        <w:t>V</w:t>
      </w:r>
      <w:r w:rsidRPr="00D81731">
        <w:rPr>
          <w:b/>
          <w:bCs/>
          <w:sz w:val="26"/>
          <w:szCs w:val="26"/>
        </w:rPr>
        <w:t xml:space="preserve">ecāku </w:t>
      </w:r>
      <w:proofErr w:type="spellStart"/>
      <w:r w:rsidRPr="00D81731">
        <w:rPr>
          <w:b/>
          <w:bCs/>
          <w:sz w:val="26"/>
          <w:szCs w:val="26"/>
        </w:rPr>
        <w:t>līdzmaksājums</w:t>
      </w:r>
      <w:proofErr w:type="spellEnd"/>
      <w:r w:rsidRPr="00D81731">
        <w:rPr>
          <w:b/>
          <w:bCs/>
          <w:sz w:val="26"/>
          <w:szCs w:val="26"/>
        </w:rPr>
        <w:t xml:space="preserve"> tiks piemērots no 1. oktobra</w:t>
      </w:r>
      <w:r w:rsidRPr="005D0CA1">
        <w:rPr>
          <w:sz w:val="26"/>
          <w:szCs w:val="26"/>
        </w:rPr>
        <w:t>. To administrēs ēdināšanas uzņēmumi, kas publiskā iepirkuma rezultātā ieguvuši tiesības sniegt ēdināšanas pakalpojumu pašvaldības izglītības iestādēs.</w:t>
      </w:r>
    </w:p>
    <w:p w14:paraId="637A7685" w14:textId="77777777" w:rsidR="004B54B6" w:rsidRDefault="004B54B6" w:rsidP="004F7119">
      <w:pPr>
        <w:ind w:right="283"/>
        <w:jc w:val="both"/>
        <w:rPr>
          <w:sz w:val="26"/>
          <w:szCs w:val="26"/>
        </w:rPr>
      </w:pPr>
    </w:p>
    <w:p w14:paraId="1F47B790" w14:textId="0FE8726D" w:rsidR="00FE446A" w:rsidRPr="005D0CA1" w:rsidRDefault="00FE446A" w:rsidP="004F7119">
      <w:pPr>
        <w:ind w:right="283"/>
        <w:jc w:val="both"/>
        <w:rPr>
          <w:sz w:val="26"/>
          <w:szCs w:val="26"/>
        </w:rPr>
      </w:pPr>
      <w:r w:rsidRPr="005D0CA1">
        <w:rPr>
          <w:sz w:val="26"/>
          <w:szCs w:val="26"/>
        </w:rPr>
        <w:t>1. – 4. klašu skolēniem arī turpmāk ēdināšanas izdevumi pilnā apmērā tiks segti no valsts un pašvaldības budžeta.</w:t>
      </w:r>
    </w:p>
    <w:p w14:paraId="077F324C" w14:textId="1D59D287" w:rsidR="00FE446A" w:rsidRPr="005D0CA1" w:rsidRDefault="00FE446A" w:rsidP="004F7119">
      <w:pPr>
        <w:tabs>
          <w:tab w:val="left" w:pos="3960"/>
        </w:tabs>
        <w:ind w:right="283"/>
        <w:jc w:val="both"/>
        <w:rPr>
          <w:sz w:val="26"/>
          <w:szCs w:val="26"/>
        </w:rPr>
      </w:pPr>
    </w:p>
    <w:p w14:paraId="45D7BC60" w14:textId="77777777" w:rsidR="004B54B6" w:rsidRDefault="00FE446A" w:rsidP="002C3BFD">
      <w:pPr>
        <w:jc w:val="both"/>
        <w:rPr>
          <w:sz w:val="26"/>
          <w:szCs w:val="26"/>
        </w:rPr>
      </w:pPr>
      <w:r w:rsidRPr="005D0CA1">
        <w:rPr>
          <w:sz w:val="26"/>
          <w:szCs w:val="26"/>
        </w:rPr>
        <w:t xml:space="preserve">No pašvaldības līdzekļiem pilnā apmērā segs ēdināšanas izdevumus izglītojamiem, kuru ģimenes atzītas par trūcīgām, maznodrošinātām </w:t>
      </w:r>
      <w:r w:rsidR="00EE11BD" w:rsidRPr="005D0CA1">
        <w:rPr>
          <w:sz w:val="26"/>
          <w:szCs w:val="26"/>
        </w:rPr>
        <w:t xml:space="preserve">mājsaimniecībām </w:t>
      </w:r>
      <w:r w:rsidRPr="005D0CA1">
        <w:rPr>
          <w:sz w:val="26"/>
          <w:szCs w:val="26"/>
        </w:rPr>
        <w:t>vai</w:t>
      </w:r>
      <w:r w:rsidR="00EE11BD" w:rsidRPr="005D0CA1">
        <w:rPr>
          <w:sz w:val="26"/>
          <w:szCs w:val="26"/>
        </w:rPr>
        <w:t xml:space="preserve"> ģimenes ar trim un vairāk bērniem ir </w:t>
      </w:r>
      <w:r w:rsidRPr="005D0CA1">
        <w:rPr>
          <w:sz w:val="26"/>
          <w:szCs w:val="26"/>
        </w:rPr>
        <w:t>reģistrētas Rīgas ģimeņu atbalsta reģistrā, kā arī bāreņiem, invalīdiem un bērniem, kuru aprūpes pienākumu vecāki nepilda.</w:t>
      </w:r>
    </w:p>
    <w:p w14:paraId="5CCAE12E" w14:textId="77777777" w:rsidR="004B54B6" w:rsidRDefault="004B54B6" w:rsidP="002C3BFD">
      <w:pPr>
        <w:jc w:val="both"/>
        <w:rPr>
          <w:sz w:val="26"/>
          <w:szCs w:val="26"/>
        </w:rPr>
      </w:pPr>
    </w:p>
    <w:p w14:paraId="301A6F8E" w14:textId="0062790F" w:rsidR="002C3BFD" w:rsidRPr="005D0CA1" w:rsidRDefault="002C3BFD" w:rsidP="002C3BFD">
      <w:pPr>
        <w:jc w:val="both"/>
        <w:rPr>
          <w:sz w:val="26"/>
          <w:szCs w:val="26"/>
        </w:rPr>
      </w:pPr>
      <w:r w:rsidRPr="004B54B6">
        <w:rPr>
          <w:b/>
          <w:bCs/>
          <w:sz w:val="26"/>
          <w:szCs w:val="26"/>
        </w:rPr>
        <w:t>Lai saņemtu sociālo palīdzību un izvērtētu atbilstību trūcīgas vai maznodrošinātas mājsaimniecības statusam</w:t>
      </w:r>
      <w:r w:rsidRPr="005D0CA1">
        <w:rPr>
          <w:sz w:val="26"/>
          <w:szCs w:val="26"/>
        </w:rPr>
        <w:t>, vienai no mājsaimniecības personām ir jāvēršas Rīgas Sociālajā dienestā, jāuzrāda personu apliecinošs dokuments un jāiesniedz:</w:t>
      </w:r>
    </w:p>
    <w:p w14:paraId="01366A3D" w14:textId="77777777" w:rsidR="002C3BFD" w:rsidRPr="005D0CA1" w:rsidRDefault="002C3BFD" w:rsidP="002C3BFD">
      <w:pPr>
        <w:jc w:val="both"/>
        <w:rPr>
          <w:sz w:val="26"/>
          <w:szCs w:val="26"/>
        </w:rPr>
      </w:pPr>
      <w:r w:rsidRPr="005D0CA1">
        <w:rPr>
          <w:sz w:val="26"/>
          <w:szCs w:val="26"/>
        </w:rPr>
        <w:t>- iesniegumu, kuru parakstījušas mājsaimniecības pilngadīgās personas;</w:t>
      </w:r>
    </w:p>
    <w:p w14:paraId="1F965CDC" w14:textId="77777777" w:rsidR="002C3BFD" w:rsidRPr="005D0CA1" w:rsidRDefault="002C3BFD" w:rsidP="002C3BFD">
      <w:pPr>
        <w:jc w:val="both"/>
        <w:rPr>
          <w:sz w:val="26"/>
          <w:szCs w:val="26"/>
        </w:rPr>
      </w:pPr>
      <w:r w:rsidRPr="005D0CA1">
        <w:rPr>
          <w:sz w:val="26"/>
          <w:szCs w:val="26"/>
        </w:rPr>
        <w:t>- darba devēja izziņu par darba samaksu par pilniem pēdējiem trim kalendāra mēnešiem par katru darba ņēmēju mājsaimniecībā;</w:t>
      </w:r>
    </w:p>
    <w:p w14:paraId="66752E53" w14:textId="77777777" w:rsidR="002C3BFD" w:rsidRPr="005D0CA1" w:rsidRDefault="002C3BFD" w:rsidP="002C3BFD">
      <w:pPr>
        <w:jc w:val="both"/>
        <w:rPr>
          <w:sz w:val="26"/>
          <w:szCs w:val="26"/>
        </w:rPr>
      </w:pPr>
      <w:r w:rsidRPr="005D0CA1">
        <w:rPr>
          <w:sz w:val="26"/>
          <w:szCs w:val="26"/>
        </w:rPr>
        <w:t>- izziņu par ienākumiem no saimnieciskās darbības par pilniem pēdējiem trim kalendāra mēnešiem par katru saimnieciskās darbības veicēju mājsaimniecībā;</w:t>
      </w:r>
    </w:p>
    <w:p w14:paraId="387F19A8" w14:textId="77777777" w:rsidR="002C3BFD" w:rsidRPr="005D0CA1" w:rsidRDefault="002C3BFD" w:rsidP="002C3BFD">
      <w:pPr>
        <w:jc w:val="both"/>
        <w:rPr>
          <w:sz w:val="26"/>
          <w:szCs w:val="26"/>
        </w:rPr>
      </w:pPr>
      <w:r w:rsidRPr="005D0CA1">
        <w:rPr>
          <w:sz w:val="26"/>
          <w:szCs w:val="26"/>
        </w:rPr>
        <w:t>- visu mājsaimniecībā esošo personu kredītiestāžu vai pasta norēķinu sistēmas kontu pārskatus par pilniem pēdējiem trim kalendāra mēnešiem;</w:t>
      </w:r>
    </w:p>
    <w:p w14:paraId="7F08089C" w14:textId="77777777" w:rsidR="002C3BFD" w:rsidRPr="005D0CA1" w:rsidRDefault="002C3BFD" w:rsidP="002C3BFD">
      <w:pPr>
        <w:jc w:val="both"/>
        <w:rPr>
          <w:sz w:val="26"/>
          <w:szCs w:val="26"/>
        </w:rPr>
      </w:pPr>
      <w:r w:rsidRPr="005D0CA1">
        <w:rPr>
          <w:sz w:val="26"/>
          <w:szCs w:val="26"/>
        </w:rPr>
        <w:t>- dokumentus, kas apliecina neregulāra rakstura ienākumus vai citus ienākumus un saņemtos maksājumus par 12 kalendāra mēnešu periodu pirms iesnieguma iesniegšanas.</w:t>
      </w:r>
    </w:p>
    <w:p w14:paraId="723F4CEB" w14:textId="77777777" w:rsidR="002C3BFD" w:rsidRPr="005D0CA1" w:rsidRDefault="002C3BFD" w:rsidP="002C3BFD">
      <w:pPr>
        <w:jc w:val="both"/>
        <w:rPr>
          <w:sz w:val="26"/>
          <w:szCs w:val="26"/>
        </w:rPr>
      </w:pPr>
      <w:r w:rsidRPr="005D0CA1">
        <w:rPr>
          <w:sz w:val="26"/>
          <w:szCs w:val="26"/>
        </w:rPr>
        <w:t>Rīgas Sociālais dienests pieņem klientus klātienē pēc iepriekšēja pieraksta. Aicinām pieteikties apmeklējumam, zvanot uz savai dzīvesvietai tuvāko </w:t>
      </w:r>
      <w:hyperlink r:id="rId6" w:tgtFrame="_blank" w:history="1">
        <w:r w:rsidRPr="005D0CA1">
          <w:rPr>
            <w:rStyle w:val="Hipersaite"/>
            <w:sz w:val="26"/>
            <w:szCs w:val="26"/>
          </w:rPr>
          <w:t>teritoriālo centru</w:t>
        </w:r>
      </w:hyperlink>
      <w:r w:rsidRPr="005D0CA1">
        <w:rPr>
          <w:sz w:val="26"/>
          <w:szCs w:val="26"/>
        </w:rPr>
        <w:t>:     </w:t>
      </w:r>
      <w:hyperlink r:id="rId7" w:history="1">
        <w:r w:rsidRPr="005D0CA1">
          <w:rPr>
            <w:rStyle w:val="Hipersaite"/>
            <w:sz w:val="26"/>
            <w:szCs w:val="26"/>
          </w:rPr>
          <w:t>https://ld.riga.lv/lv/Rajona_nodalas.html</w:t>
        </w:r>
      </w:hyperlink>
    </w:p>
    <w:p w14:paraId="1371B9B8" w14:textId="77777777" w:rsidR="002C3BFD" w:rsidRPr="005D0CA1" w:rsidRDefault="002C3BFD" w:rsidP="002C3BFD">
      <w:pPr>
        <w:jc w:val="both"/>
        <w:rPr>
          <w:sz w:val="26"/>
          <w:szCs w:val="26"/>
        </w:rPr>
      </w:pPr>
    </w:p>
    <w:p w14:paraId="0176C424" w14:textId="214B57B6" w:rsidR="002C3BFD" w:rsidRPr="005D0CA1" w:rsidRDefault="002C3BFD" w:rsidP="002C3BFD">
      <w:pPr>
        <w:jc w:val="both"/>
        <w:rPr>
          <w:sz w:val="26"/>
          <w:szCs w:val="26"/>
        </w:rPr>
      </w:pPr>
      <w:r w:rsidRPr="005D0CA1">
        <w:rPr>
          <w:sz w:val="26"/>
          <w:szCs w:val="26"/>
        </w:rPr>
        <w:t>Aicinām klātienē ierasties pēc iepriekšēja pieraksta un precīzi noteiktajā laikā, lai neveidotos rindas un izvairītos no kontakta ar citiem klientiem</w:t>
      </w:r>
      <w:r w:rsidR="005D0CA1" w:rsidRPr="005D0CA1">
        <w:rPr>
          <w:sz w:val="26"/>
          <w:szCs w:val="26"/>
        </w:rPr>
        <w:t>!</w:t>
      </w:r>
    </w:p>
    <w:p w14:paraId="62709C89" w14:textId="77777777" w:rsidR="005D0CA1" w:rsidRPr="005D0CA1" w:rsidRDefault="005D0CA1" w:rsidP="002C3BFD">
      <w:pPr>
        <w:jc w:val="both"/>
        <w:rPr>
          <w:sz w:val="26"/>
          <w:szCs w:val="26"/>
        </w:rPr>
      </w:pPr>
    </w:p>
    <w:p w14:paraId="1FCEC6BC" w14:textId="77777777" w:rsidR="005D0CA1" w:rsidRPr="00F137B5" w:rsidRDefault="002C3BFD" w:rsidP="00F137B5">
      <w:pPr>
        <w:jc w:val="both"/>
        <w:rPr>
          <w:sz w:val="26"/>
          <w:szCs w:val="26"/>
        </w:rPr>
      </w:pPr>
      <w:r w:rsidRPr="00F137B5">
        <w:rPr>
          <w:b/>
          <w:bCs/>
          <w:sz w:val="26"/>
          <w:szCs w:val="26"/>
        </w:rPr>
        <w:t>Aicinām izmantot iespēju iesniegt dokumentus attālināti:</w:t>
      </w:r>
      <w:r w:rsidRPr="00F137B5">
        <w:rPr>
          <w:sz w:val="26"/>
          <w:szCs w:val="26"/>
        </w:rPr>
        <w:br/>
        <w:t>atbilstoši </w:t>
      </w:r>
      <w:hyperlink r:id="rId8" w:tgtFrame="_blank" w:history="1">
        <w:r w:rsidRPr="00F137B5">
          <w:rPr>
            <w:rStyle w:val="Hipersaite"/>
            <w:sz w:val="26"/>
            <w:szCs w:val="26"/>
          </w:rPr>
          <w:t>"Elektronisko dokumentu likuma"</w:t>
        </w:r>
      </w:hyperlink>
      <w:r w:rsidRPr="00F137B5">
        <w:rPr>
          <w:sz w:val="26"/>
          <w:szCs w:val="26"/>
        </w:rPr>
        <w:t xml:space="preserve"> prasībām  </w:t>
      </w:r>
      <w:r w:rsidRPr="00F137B5">
        <w:rPr>
          <w:sz w:val="26"/>
          <w:szCs w:val="26"/>
          <w:u w:val="single"/>
        </w:rPr>
        <w:t>parakstot ar drošu elektronisko parakstu</w:t>
      </w:r>
      <w:r w:rsidRPr="00F137B5">
        <w:rPr>
          <w:sz w:val="26"/>
          <w:szCs w:val="26"/>
        </w:rPr>
        <w:t>, nosūtot uz e-pastu</w:t>
      </w:r>
      <w:r w:rsidR="00FF0A05" w:rsidRPr="00F137B5">
        <w:rPr>
          <w:sz w:val="26"/>
          <w:szCs w:val="26"/>
        </w:rPr>
        <w:t>: s</w:t>
      </w:r>
      <w:r w:rsidR="005D0CA1" w:rsidRPr="005D0CA1">
        <w:rPr>
          <w:sz w:val="26"/>
          <w:szCs w:val="26"/>
        </w:rPr>
        <w:fldChar w:fldCharType="begin"/>
      </w:r>
      <w:r w:rsidR="005D0CA1" w:rsidRPr="00F137B5">
        <w:rPr>
          <w:sz w:val="26"/>
          <w:szCs w:val="26"/>
        </w:rPr>
        <w:instrText xml:space="preserve"> HYPERLINK "mailto:oc@riga.lv</w:instrText>
      </w:r>
    </w:p>
    <w:p w14:paraId="5AAADC75" w14:textId="77777777" w:rsidR="005D0CA1" w:rsidRPr="005D0CA1" w:rsidRDefault="005D0CA1" w:rsidP="00FF0A05">
      <w:pPr>
        <w:pStyle w:val="Sarakstarindkopa"/>
        <w:numPr>
          <w:ilvl w:val="0"/>
          <w:numId w:val="1"/>
        </w:numPr>
        <w:jc w:val="both"/>
        <w:rPr>
          <w:rStyle w:val="Hipersaite"/>
          <w:sz w:val="26"/>
          <w:szCs w:val="26"/>
        </w:rPr>
      </w:pPr>
      <w:r w:rsidRPr="005D0CA1">
        <w:rPr>
          <w:sz w:val="26"/>
          <w:szCs w:val="26"/>
        </w:rPr>
        <w:instrText xml:space="preserve">" </w:instrText>
      </w:r>
      <w:r w:rsidRPr="005D0CA1">
        <w:rPr>
          <w:sz w:val="26"/>
          <w:szCs w:val="26"/>
        </w:rPr>
        <w:fldChar w:fldCharType="separate"/>
      </w:r>
      <w:r w:rsidRPr="005D0CA1">
        <w:rPr>
          <w:rStyle w:val="Hipersaite"/>
          <w:sz w:val="26"/>
          <w:szCs w:val="26"/>
        </w:rPr>
        <w:t>oc@riga.lv</w:t>
      </w:r>
    </w:p>
    <w:p w14:paraId="444F5ACA" w14:textId="67D85D40" w:rsidR="002C3BFD" w:rsidRPr="005D0CA1" w:rsidRDefault="005D0CA1" w:rsidP="00FF0A05">
      <w:pPr>
        <w:pStyle w:val="Sarakstarindkopa"/>
        <w:jc w:val="both"/>
        <w:rPr>
          <w:sz w:val="26"/>
          <w:szCs w:val="26"/>
        </w:rPr>
      </w:pPr>
      <w:r w:rsidRPr="005D0CA1">
        <w:rPr>
          <w:sz w:val="26"/>
          <w:szCs w:val="26"/>
        </w:rPr>
        <w:fldChar w:fldCharType="end"/>
      </w:r>
    </w:p>
    <w:p w14:paraId="54EDFD1D" w14:textId="135BFB8E" w:rsidR="002C3BFD" w:rsidRPr="005D0CA1" w:rsidRDefault="002C3BFD" w:rsidP="002C3BFD">
      <w:pPr>
        <w:jc w:val="both"/>
        <w:rPr>
          <w:sz w:val="26"/>
          <w:szCs w:val="26"/>
        </w:rPr>
      </w:pPr>
      <w:r w:rsidRPr="005D0CA1">
        <w:rPr>
          <w:sz w:val="26"/>
          <w:szCs w:val="26"/>
        </w:rPr>
        <w:t>Ērtākai un ātrākai informācijas apmaiņai un pakalpojumu saņemšanai iesakām izmantot elektroniskos saziņas līdzekļus</w:t>
      </w:r>
      <w:r w:rsidR="00F137B5">
        <w:rPr>
          <w:sz w:val="26"/>
          <w:szCs w:val="26"/>
        </w:rPr>
        <w:t>:</w:t>
      </w:r>
      <w:r w:rsidRPr="005D0CA1">
        <w:rPr>
          <w:sz w:val="26"/>
          <w:szCs w:val="26"/>
        </w:rPr>
        <w:t xml:space="preserve"> e-pasts: </w:t>
      </w:r>
      <w:hyperlink r:id="rId9" w:history="1">
        <w:r w:rsidRPr="005D0CA1">
          <w:rPr>
            <w:rStyle w:val="Hipersaite"/>
            <w:sz w:val="26"/>
            <w:szCs w:val="26"/>
          </w:rPr>
          <w:t>soc@riga.lv</w:t>
        </w:r>
      </w:hyperlink>
      <w:r w:rsidR="00F137B5">
        <w:rPr>
          <w:sz w:val="26"/>
          <w:szCs w:val="26"/>
        </w:rPr>
        <w:t>, i</w:t>
      </w:r>
      <w:r w:rsidRPr="005D0CA1">
        <w:rPr>
          <w:sz w:val="26"/>
          <w:szCs w:val="26"/>
        </w:rPr>
        <w:t>nformatīvais tālrunis: 67105048, kā arī bezmaksas informatīv</w:t>
      </w:r>
      <w:r w:rsidR="00F137B5">
        <w:rPr>
          <w:sz w:val="26"/>
          <w:szCs w:val="26"/>
        </w:rPr>
        <w:t>ais</w:t>
      </w:r>
      <w:r w:rsidRPr="005D0CA1">
        <w:rPr>
          <w:sz w:val="26"/>
          <w:szCs w:val="26"/>
        </w:rPr>
        <w:t xml:space="preserve"> tālrunis</w:t>
      </w:r>
      <w:r w:rsidR="00F137B5">
        <w:rPr>
          <w:sz w:val="26"/>
          <w:szCs w:val="26"/>
        </w:rPr>
        <w:t>:</w:t>
      </w:r>
      <w:r w:rsidRPr="005D0CA1">
        <w:rPr>
          <w:sz w:val="26"/>
          <w:szCs w:val="26"/>
        </w:rPr>
        <w:t xml:space="preserve"> 80005055</w:t>
      </w:r>
      <w:r w:rsidR="00F137B5">
        <w:rPr>
          <w:sz w:val="26"/>
          <w:szCs w:val="26"/>
        </w:rPr>
        <w:t>.</w:t>
      </w:r>
    </w:p>
    <w:p w14:paraId="7054BD1A" w14:textId="77777777" w:rsidR="002C3BFD" w:rsidRPr="005D0CA1" w:rsidRDefault="002C3BFD" w:rsidP="002C3BFD">
      <w:pPr>
        <w:jc w:val="both"/>
        <w:rPr>
          <w:sz w:val="26"/>
          <w:szCs w:val="26"/>
        </w:rPr>
      </w:pPr>
    </w:p>
    <w:p w14:paraId="49141202" w14:textId="3A22C22F" w:rsidR="002C3BFD" w:rsidRPr="005D0CA1" w:rsidRDefault="002C3BFD" w:rsidP="002C3BFD">
      <w:pPr>
        <w:jc w:val="both"/>
        <w:rPr>
          <w:sz w:val="26"/>
          <w:szCs w:val="26"/>
        </w:rPr>
      </w:pPr>
      <w:r w:rsidRPr="005D0CA1">
        <w:rPr>
          <w:sz w:val="26"/>
          <w:szCs w:val="26"/>
        </w:rPr>
        <w:lastRenderedPageBreak/>
        <w:t>Rīgas Sociālais dienests mēneša laikā pēc minēto dokumentu saņemšanas izvērtēs mājsaimniecības materiālos resursus un noteiks atbilstību trūcīgas vai maznodrošinātas mājsaimniecības statusam. Par pieņemto lēmumu iesniedzēju informēs Rīgas Sociālais dienests. Par trūcīgas un maznodrošinātas mājsaimniecības statusa noteikšanu skatīt Labklājības departamenta tīmekļvietnē sadaļā</w:t>
      </w:r>
      <w:r w:rsidR="00FF0A05" w:rsidRPr="005D0CA1">
        <w:rPr>
          <w:sz w:val="26"/>
          <w:szCs w:val="26"/>
        </w:rPr>
        <w:t xml:space="preserve"> Sociālā palīdzība:</w:t>
      </w:r>
      <w:r w:rsidR="00FF0A05" w:rsidRPr="005D0CA1">
        <w:t xml:space="preserve"> </w:t>
      </w:r>
      <w:hyperlink r:id="rId10" w:history="1">
        <w:r w:rsidR="00FF0A05" w:rsidRPr="005D0CA1">
          <w:rPr>
            <w:rStyle w:val="Hipersaite"/>
            <w:sz w:val="26"/>
            <w:szCs w:val="26"/>
          </w:rPr>
          <w:t>https://ld.riga.lv/lv/sociala-palidziba/socialo-pabalstu-veidi-rigas-pasvaldiba-2022-gada.html</w:t>
        </w:r>
      </w:hyperlink>
    </w:p>
    <w:p w14:paraId="7E8973AD" w14:textId="77777777" w:rsidR="002C3BFD" w:rsidRPr="005D0CA1" w:rsidRDefault="002C3BFD" w:rsidP="004F7119">
      <w:pPr>
        <w:jc w:val="both"/>
        <w:rPr>
          <w:sz w:val="26"/>
          <w:szCs w:val="26"/>
        </w:rPr>
      </w:pPr>
    </w:p>
    <w:p w14:paraId="1AD27F6D" w14:textId="034334E2" w:rsidR="003E2BB7" w:rsidRPr="005D0CA1" w:rsidRDefault="00FE446A" w:rsidP="004F7119">
      <w:pPr>
        <w:jc w:val="both"/>
        <w:rPr>
          <w:sz w:val="26"/>
          <w:szCs w:val="26"/>
        </w:rPr>
      </w:pPr>
      <w:r w:rsidRPr="004B54B6">
        <w:rPr>
          <w:b/>
          <w:bCs/>
          <w:sz w:val="26"/>
          <w:szCs w:val="26"/>
        </w:rPr>
        <w:t>Lai pieteiktos Rīgas ģimeņu atbalsta reģistram</w:t>
      </w:r>
      <w:r w:rsidR="004F7119" w:rsidRPr="005D0CA1">
        <w:rPr>
          <w:sz w:val="26"/>
          <w:szCs w:val="26"/>
        </w:rPr>
        <w:t>,</w:t>
      </w:r>
      <w:r w:rsidR="00903608" w:rsidRPr="005D0CA1">
        <w:rPr>
          <w:sz w:val="26"/>
          <w:szCs w:val="26"/>
        </w:rPr>
        <w:t xml:space="preserve"> nepieciešams reģistrēties Rīgas </w:t>
      </w:r>
      <w:proofErr w:type="spellStart"/>
      <w:r w:rsidR="00903608" w:rsidRPr="005D0CA1">
        <w:rPr>
          <w:sz w:val="26"/>
          <w:szCs w:val="26"/>
        </w:rPr>
        <w:t>valstspilsētas</w:t>
      </w:r>
      <w:proofErr w:type="spellEnd"/>
      <w:r w:rsidR="00903608" w:rsidRPr="005D0CA1">
        <w:rPr>
          <w:sz w:val="26"/>
          <w:szCs w:val="26"/>
        </w:rPr>
        <w:t xml:space="preserve"> pašvaldības pakalpojumu portālā www.e-riga.lv</w:t>
      </w:r>
      <w:r w:rsidRPr="005D0CA1">
        <w:rPr>
          <w:sz w:val="26"/>
          <w:szCs w:val="26"/>
        </w:rPr>
        <w:t xml:space="preserve"> </w:t>
      </w:r>
      <w:r w:rsidR="00903608" w:rsidRPr="005D0CA1">
        <w:rPr>
          <w:sz w:val="26"/>
          <w:szCs w:val="26"/>
        </w:rPr>
        <w:t>(vairāk informācijas</w:t>
      </w:r>
      <w:r w:rsidRPr="005D0CA1">
        <w:rPr>
          <w:sz w:val="26"/>
          <w:szCs w:val="26"/>
        </w:rPr>
        <w:t xml:space="preserve"> tīmekļvietn</w:t>
      </w:r>
      <w:r w:rsidR="00903608" w:rsidRPr="005D0CA1">
        <w:rPr>
          <w:sz w:val="26"/>
          <w:szCs w:val="26"/>
        </w:rPr>
        <w:t xml:space="preserve">ē: </w:t>
      </w:r>
      <w:hyperlink r:id="rId11" w:history="1">
        <w:r w:rsidR="00903608" w:rsidRPr="005D0CA1">
          <w:rPr>
            <w:rStyle w:val="Hipersaite"/>
            <w:sz w:val="26"/>
            <w:szCs w:val="26"/>
          </w:rPr>
          <w:t>https://ld.riga.lv/lv/atbalsts-gimenem-ar-berniem.html</w:t>
        </w:r>
      </w:hyperlink>
      <w:r w:rsidR="00903608" w:rsidRPr="005D0CA1">
        <w:rPr>
          <w:sz w:val="26"/>
          <w:szCs w:val="26"/>
        </w:rPr>
        <w:t>)</w:t>
      </w:r>
      <w:r w:rsidRPr="005D0CA1">
        <w:rPr>
          <w:sz w:val="26"/>
          <w:szCs w:val="26"/>
        </w:rPr>
        <w:t>.</w:t>
      </w:r>
    </w:p>
    <w:p w14:paraId="487C8421" w14:textId="1C4BA2D0" w:rsidR="00FE446A" w:rsidRPr="005D0CA1" w:rsidRDefault="00FE446A" w:rsidP="004F7119">
      <w:pPr>
        <w:jc w:val="both"/>
        <w:rPr>
          <w:sz w:val="26"/>
          <w:szCs w:val="26"/>
        </w:rPr>
      </w:pPr>
    </w:p>
    <w:p w14:paraId="36541A37" w14:textId="673C28CE" w:rsidR="00F84A62" w:rsidRDefault="00F84A62" w:rsidP="00F84A62">
      <w:pPr>
        <w:tabs>
          <w:tab w:val="left" w:pos="3960"/>
        </w:tabs>
        <w:ind w:right="283"/>
        <w:jc w:val="both"/>
        <w:rPr>
          <w:sz w:val="26"/>
          <w:szCs w:val="26"/>
        </w:rPr>
      </w:pPr>
      <w:r w:rsidRPr="005D0CA1">
        <w:rPr>
          <w:sz w:val="26"/>
          <w:szCs w:val="26"/>
        </w:rPr>
        <w:t xml:space="preserve">Ja izglītojamā ēdināšanas pakalpojums pilnībā tiks segts no valsts vai pašvaldības budžeta līdzekļiem, tad skolēna vecākam vai personai, kas realizē izglītojamā aizgādību, vai pilngadīgajam audzēknim </w:t>
      </w:r>
      <w:r>
        <w:rPr>
          <w:sz w:val="26"/>
          <w:szCs w:val="26"/>
        </w:rPr>
        <w:t xml:space="preserve">nebūs jāraksta iesniegums vai jāiesniedz papildus dokumenti izglītības iestādei, kā arī </w:t>
      </w:r>
      <w:r w:rsidRPr="00D81731">
        <w:rPr>
          <w:b/>
          <w:bCs/>
          <w:sz w:val="26"/>
          <w:szCs w:val="26"/>
        </w:rPr>
        <w:t>nebūs jānoslēdz līgums par norēķiniem</w:t>
      </w:r>
      <w:r w:rsidRPr="005D0CA1">
        <w:rPr>
          <w:sz w:val="26"/>
          <w:szCs w:val="26"/>
        </w:rPr>
        <w:t>.</w:t>
      </w:r>
    </w:p>
    <w:p w14:paraId="36E7A111" w14:textId="77777777" w:rsidR="00F84A62" w:rsidRDefault="00F84A62" w:rsidP="00F84A62">
      <w:pPr>
        <w:tabs>
          <w:tab w:val="left" w:pos="3960"/>
        </w:tabs>
        <w:ind w:right="283"/>
        <w:jc w:val="both"/>
        <w:rPr>
          <w:sz w:val="26"/>
          <w:szCs w:val="26"/>
        </w:rPr>
      </w:pPr>
    </w:p>
    <w:p w14:paraId="2E2E1DE9" w14:textId="77777777" w:rsidR="004B54B6" w:rsidRDefault="00F84A62" w:rsidP="004B54B6">
      <w:pPr>
        <w:tabs>
          <w:tab w:val="left" w:pos="3960"/>
        </w:tabs>
        <w:ind w:right="283"/>
        <w:jc w:val="both"/>
        <w:rPr>
          <w:i/>
          <w:iCs/>
          <w:sz w:val="26"/>
          <w:szCs w:val="26"/>
        </w:rPr>
      </w:pPr>
      <w:r w:rsidRPr="005D0CA1">
        <w:rPr>
          <w:sz w:val="26"/>
          <w:szCs w:val="26"/>
        </w:rPr>
        <w:t xml:space="preserve">Savukārt, </w:t>
      </w:r>
      <w:r w:rsidRPr="00D9359C">
        <w:rPr>
          <w:sz w:val="26"/>
          <w:szCs w:val="26"/>
        </w:rPr>
        <w:t xml:space="preserve">ja </w:t>
      </w:r>
      <w:r w:rsidRPr="00F84A62">
        <w:rPr>
          <w:sz w:val="26"/>
          <w:szCs w:val="26"/>
        </w:rPr>
        <w:t>attiecībā uz izglītojamo ir noteikts, ka izglītojamā ēdināšanas pakalpojums tikai daļēji tiek segts no pašvaldības budžeta līdzekļiem</w:t>
      </w:r>
      <w:r w:rsidRPr="00D9359C">
        <w:rPr>
          <w:sz w:val="26"/>
          <w:szCs w:val="26"/>
        </w:rPr>
        <w:t xml:space="preserve">, tad, </w:t>
      </w:r>
      <w:r w:rsidRPr="005D0CA1">
        <w:rPr>
          <w:sz w:val="26"/>
          <w:szCs w:val="26"/>
        </w:rPr>
        <w:t xml:space="preserve">lai saņemtu pašvaldības līdzfinansējumu, vecākam vai pilngadīgajam audzēknim un ēdināšanas pakalpojuma sniedzējam </w:t>
      </w:r>
      <w:r w:rsidRPr="00D81731">
        <w:rPr>
          <w:b/>
          <w:bCs/>
          <w:sz w:val="26"/>
          <w:szCs w:val="26"/>
        </w:rPr>
        <w:t>līgums par norēķiniem būs jānoslēdz</w:t>
      </w:r>
      <w:r w:rsidRPr="005D0CA1">
        <w:rPr>
          <w:sz w:val="26"/>
          <w:szCs w:val="26"/>
        </w:rPr>
        <w:t>.</w:t>
      </w:r>
    </w:p>
    <w:p w14:paraId="009A3D78" w14:textId="77777777" w:rsidR="004B54B6" w:rsidRDefault="004B54B6" w:rsidP="004B54B6">
      <w:pPr>
        <w:tabs>
          <w:tab w:val="left" w:pos="3960"/>
        </w:tabs>
        <w:ind w:right="283"/>
        <w:jc w:val="both"/>
        <w:rPr>
          <w:i/>
          <w:iCs/>
          <w:sz w:val="26"/>
          <w:szCs w:val="26"/>
        </w:rPr>
      </w:pPr>
    </w:p>
    <w:p w14:paraId="6EECBABB" w14:textId="77777777" w:rsidR="004B54B6" w:rsidRDefault="00FE446A" w:rsidP="004B54B6">
      <w:pPr>
        <w:tabs>
          <w:tab w:val="left" w:pos="3960"/>
        </w:tabs>
        <w:ind w:right="283"/>
        <w:jc w:val="both"/>
        <w:rPr>
          <w:i/>
          <w:iCs/>
          <w:sz w:val="26"/>
          <w:szCs w:val="26"/>
        </w:rPr>
      </w:pPr>
      <w:r w:rsidRPr="005D0CA1">
        <w:rPr>
          <w:sz w:val="26"/>
          <w:szCs w:val="26"/>
        </w:rPr>
        <w:t xml:space="preserve">Izglītojamajiem, kuriem nav sociālā statusa, pašvaldība nodrošinās ēdināšanas pakalpojuma līdzfinansējumu. Vecāku līdzmaksājuma apmērs būs </w:t>
      </w:r>
      <w:r w:rsidRPr="00D81731">
        <w:rPr>
          <w:b/>
          <w:bCs/>
          <w:sz w:val="26"/>
          <w:szCs w:val="26"/>
        </w:rPr>
        <w:t>1,15 eiro skolās</w:t>
      </w:r>
      <w:r w:rsidRPr="005D0CA1">
        <w:rPr>
          <w:sz w:val="26"/>
          <w:szCs w:val="26"/>
        </w:rPr>
        <w:t xml:space="preserve"> (viena ēdienreize – pusdienas) un </w:t>
      </w:r>
      <w:r w:rsidRPr="00D81731">
        <w:rPr>
          <w:b/>
          <w:bCs/>
          <w:sz w:val="26"/>
          <w:szCs w:val="26"/>
        </w:rPr>
        <w:t>2 eiro pirmsskolās</w:t>
      </w:r>
      <w:r w:rsidRPr="005D0CA1">
        <w:rPr>
          <w:sz w:val="26"/>
          <w:szCs w:val="26"/>
        </w:rPr>
        <w:t xml:space="preserve"> (trīs ēdienreizes – brokastis, pusdienas, launags) par ēdināšanu vienā mācību dienā.</w:t>
      </w:r>
    </w:p>
    <w:p w14:paraId="3352455C" w14:textId="77777777" w:rsidR="004B54B6" w:rsidRDefault="004B54B6" w:rsidP="004B54B6">
      <w:pPr>
        <w:tabs>
          <w:tab w:val="left" w:pos="3960"/>
        </w:tabs>
        <w:ind w:right="283"/>
        <w:jc w:val="both"/>
        <w:rPr>
          <w:i/>
          <w:iCs/>
          <w:sz w:val="26"/>
          <w:szCs w:val="26"/>
        </w:rPr>
      </w:pPr>
    </w:p>
    <w:p w14:paraId="41A22F64" w14:textId="1408CEB6" w:rsidR="00FE446A" w:rsidRPr="004B54B6" w:rsidRDefault="00FE446A" w:rsidP="004B54B6">
      <w:pPr>
        <w:tabs>
          <w:tab w:val="left" w:pos="3960"/>
        </w:tabs>
        <w:ind w:right="283"/>
        <w:jc w:val="both"/>
        <w:rPr>
          <w:i/>
          <w:iCs/>
          <w:sz w:val="26"/>
          <w:szCs w:val="26"/>
        </w:rPr>
      </w:pPr>
      <w:r w:rsidRPr="005D0CA1">
        <w:rPr>
          <w:sz w:val="26"/>
          <w:szCs w:val="26"/>
        </w:rPr>
        <w:t>Lai saņemtu pašvaldības līdzmaksājumu no 1.</w:t>
      </w:r>
      <w:r w:rsidR="004F7119" w:rsidRPr="005D0CA1">
        <w:rPr>
          <w:sz w:val="26"/>
          <w:szCs w:val="26"/>
        </w:rPr>
        <w:t xml:space="preserve"> </w:t>
      </w:r>
      <w:r w:rsidRPr="005D0CA1">
        <w:rPr>
          <w:sz w:val="26"/>
          <w:szCs w:val="26"/>
        </w:rPr>
        <w:t>okto</w:t>
      </w:r>
      <w:r w:rsidR="004F7119" w:rsidRPr="005D0CA1">
        <w:rPr>
          <w:sz w:val="26"/>
          <w:szCs w:val="26"/>
        </w:rPr>
        <w:t>b</w:t>
      </w:r>
      <w:r w:rsidRPr="005D0CA1">
        <w:rPr>
          <w:sz w:val="26"/>
          <w:szCs w:val="26"/>
        </w:rPr>
        <w:t>ra</w:t>
      </w:r>
      <w:r w:rsidR="004F7119" w:rsidRPr="005D0CA1">
        <w:rPr>
          <w:sz w:val="26"/>
          <w:szCs w:val="26"/>
        </w:rPr>
        <w:t>,</w:t>
      </w:r>
      <w:r w:rsidRPr="005D0CA1">
        <w:rPr>
          <w:sz w:val="26"/>
          <w:szCs w:val="26"/>
        </w:rPr>
        <w:t xml:space="preserve"> vecākam vai pilngadīgajam audzēknim </w:t>
      </w:r>
      <w:r w:rsidR="00F84A62">
        <w:rPr>
          <w:sz w:val="26"/>
          <w:szCs w:val="26"/>
        </w:rPr>
        <w:t>septembr</w:t>
      </w:r>
      <w:r w:rsidR="00D81731">
        <w:rPr>
          <w:sz w:val="26"/>
          <w:szCs w:val="26"/>
        </w:rPr>
        <w:t xml:space="preserve">a mēnesī </w:t>
      </w:r>
      <w:r w:rsidRPr="005D0CA1">
        <w:rPr>
          <w:sz w:val="26"/>
          <w:szCs w:val="26"/>
        </w:rPr>
        <w:t xml:space="preserve">10 dienu laikā </w:t>
      </w:r>
      <w:r w:rsidR="00903608" w:rsidRPr="005D0CA1">
        <w:rPr>
          <w:sz w:val="26"/>
          <w:szCs w:val="26"/>
        </w:rPr>
        <w:t xml:space="preserve">no mācību </w:t>
      </w:r>
      <w:r w:rsidR="00F303EE" w:rsidRPr="005D0CA1">
        <w:rPr>
          <w:sz w:val="26"/>
          <w:szCs w:val="26"/>
        </w:rPr>
        <w:t>uzsākšanas</w:t>
      </w:r>
      <w:r w:rsidR="00903608" w:rsidRPr="005D0CA1">
        <w:rPr>
          <w:sz w:val="26"/>
          <w:szCs w:val="26"/>
        </w:rPr>
        <w:t xml:space="preserve"> </w:t>
      </w:r>
      <w:r w:rsidRPr="005D0CA1">
        <w:rPr>
          <w:sz w:val="26"/>
          <w:szCs w:val="26"/>
        </w:rPr>
        <w:t xml:space="preserve">būs jānoslēdz līgums par norēķiniem ar attiecīgo ēdināšanas pakalpojumu sniedzēju. </w:t>
      </w:r>
    </w:p>
    <w:p w14:paraId="18CE5D59" w14:textId="4D56F3A1" w:rsidR="00FE446A" w:rsidRPr="005D0CA1" w:rsidRDefault="00FE446A" w:rsidP="004F7119">
      <w:pPr>
        <w:jc w:val="both"/>
        <w:rPr>
          <w:sz w:val="26"/>
          <w:szCs w:val="26"/>
        </w:rPr>
      </w:pPr>
    </w:p>
    <w:p w14:paraId="07BE4B5A" w14:textId="6AC759CF" w:rsidR="00FE446A" w:rsidRPr="00F137B5" w:rsidRDefault="00FE446A" w:rsidP="004F7119">
      <w:pPr>
        <w:jc w:val="both"/>
        <w:rPr>
          <w:b/>
          <w:bCs/>
          <w:sz w:val="26"/>
          <w:szCs w:val="26"/>
        </w:rPr>
      </w:pPr>
      <w:r w:rsidRPr="00F137B5">
        <w:rPr>
          <w:b/>
          <w:bCs/>
          <w:sz w:val="26"/>
          <w:szCs w:val="26"/>
        </w:rPr>
        <w:t>Par turpmākajiem soļiem informēsim atsevišķi</w:t>
      </w:r>
      <w:r w:rsidRPr="00F137B5">
        <w:rPr>
          <w:sz w:val="26"/>
          <w:szCs w:val="26"/>
        </w:rPr>
        <w:t>.</w:t>
      </w:r>
    </w:p>
    <w:p w14:paraId="7CCD577A" w14:textId="6CA1D822" w:rsidR="00F303EE" w:rsidRPr="005D0CA1" w:rsidRDefault="00F303EE" w:rsidP="004F7119">
      <w:pPr>
        <w:jc w:val="both"/>
        <w:rPr>
          <w:sz w:val="26"/>
          <w:szCs w:val="26"/>
        </w:rPr>
      </w:pPr>
    </w:p>
    <w:p w14:paraId="70D2B3D0" w14:textId="1C436498" w:rsidR="00F303EE" w:rsidRPr="005D0CA1" w:rsidRDefault="003E2BB7" w:rsidP="004F7119">
      <w:pPr>
        <w:spacing w:after="160" w:line="259" w:lineRule="auto"/>
        <w:jc w:val="both"/>
        <w:rPr>
          <w:sz w:val="26"/>
          <w:szCs w:val="26"/>
        </w:rPr>
      </w:pPr>
      <w:r w:rsidRPr="005D0CA1">
        <w:rPr>
          <w:sz w:val="26"/>
          <w:szCs w:val="26"/>
        </w:rPr>
        <w:t>A</w:t>
      </w:r>
      <w:r w:rsidR="00F303EE" w:rsidRPr="005D0CA1">
        <w:rPr>
          <w:sz w:val="26"/>
          <w:szCs w:val="26"/>
        </w:rPr>
        <w:t>tgādinām, ka maksa par ēdināšanu ir jāpalielina, lai nodrošinātu kvalitatīvu un uzturvielām pilnvērtīga ēdināšanas pakalpojuma nepārtrauktību pašvaldības izglītības iestādēs pārtikas cenu un citu saistīto izmaksu straujā pieauguma apstākļos.</w:t>
      </w:r>
    </w:p>
    <w:p w14:paraId="2633B42A" w14:textId="0614A758" w:rsidR="00F303EE" w:rsidRPr="005D0CA1" w:rsidRDefault="00F303EE" w:rsidP="004F7119">
      <w:pPr>
        <w:jc w:val="both"/>
        <w:rPr>
          <w:sz w:val="26"/>
          <w:szCs w:val="26"/>
        </w:rPr>
      </w:pPr>
      <w:r w:rsidRPr="005D0CA1">
        <w:rPr>
          <w:sz w:val="26"/>
          <w:szCs w:val="26"/>
        </w:rPr>
        <w:t>Vienlaikus izmaksas par pārtikas produktiem un energoresursiem pieaugušas arī</w:t>
      </w:r>
      <w:r w:rsidR="002B5C4B" w:rsidRPr="005D0CA1">
        <w:rPr>
          <w:sz w:val="26"/>
          <w:szCs w:val="26"/>
        </w:rPr>
        <w:t xml:space="preserve"> inflācijas kāpuma un </w:t>
      </w:r>
      <w:r w:rsidRPr="005D0CA1">
        <w:rPr>
          <w:sz w:val="26"/>
          <w:szCs w:val="26"/>
        </w:rPr>
        <w:t xml:space="preserve">ģeopolitisku apstākļu dēļ. </w:t>
      </w:r>
    </w:p>
    <w:p w14:paraId="3CC85ECE" w14:textId="6DE9DE00" w:rsidR="00F303EE" w:rsidRPr="005D0CA1" w:rsidRDefault="00F303EE" w:rsidP="004F7119">
      <w:pPr>
        <w:jc w:val="both"/>
        <w:rPr>
          <w:sz w:val="26"/>
          <w:szCs w:val="26"/>
        </w:rPr>
      </w:pPr>
    </w:p>
    <w:p w14:paraId="451A1F81" w14:textId="505E2CFA" w:rsidR="00F303EE" w:rsidRPr="004F7119" w:rsidRDefault="00F303EE" w:rsidP="004F7119">
      <w:pPr>
        <w:jc w:val="both"/>
        <w:rPr>
          <w:sz w:val="26"/>
          <w:szCs w:val="26"/>
        </w:rPr>
      </w:pPr>
      <w:r w:rsidRPr="005D0CA1">
        <w:rPr>
          <w:sz w:val="26"/>
          <w:szCs w:val="26"/>
        </w:rPr>
        <w:t>Zemkopības ministrija, k</w:t>
      </w:r>
      <w:r w:rsidR="00D81731">
        <w:rPr>
          <w:sz w:val="26"/>
          <w:szCs w:val="26"/>
        </w:rPr>
        <w:t>as</w:t>
      </w:r>
      <w:r w:rsidRPr="005D0CA1">
        <w:rPr>
          <w:sz w:val="26"/>
          <w:szCs w:val="26"/>
        </w:rPr>
        <w:t xml:space="preserve"> izstrādā valsts politiku pārtikas tirgus un pārtikas aprites jomā, sadarbībā ar izglītības iestāžu ēdinātājiem, kā arī piesaistot Vides aizsardzības un reģionālās attīstības ministriju, veica faktisko izmaksu aprēķinu viena izglītojamā ēdināšanai dienā.</w:t>
      </w:r>
    </w:p>
    <w:sectPr w:rsidR="00F303EE" w:rsidRPr="004F7119" w:rsidSect="00BF78DF">
      <w:pgSz w:w="11906" w:h="16838"/>
      <w:pgMar w:top="851"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1pt;height:81pt;visibility:visible;mso-wrap-style:square" o:bullet="t">
        <v:imagedata r:id="rId1" o:title=""/>
      </v:shape>
    </w:pict>
  </w:numPicBullet>
  <w:abstractNum w:abstractNumId="0" w15:restartNumberingAfterBreak="0">
    <w:nsid w:val="03D53941"/>
    <w:multiLevelType w:val="hybridMultilevel"/>
    <w:tmpl w:val="4F62F300"/>
    <w:lvl w:ilvl="0" w:tplc="0ED6ACE6">
      <w:start w:val="1"/>
      <w:numFmt w:val="bullet"/>
      <w:lvlText w:val=""/>
      <w:lvlPicBulletId w:val="0"/>
      <w:lvlJc w:val="left"/>
      <w:pPr>
        <w:tabs>
          <w:tab w:val="num" w:pos="720"/>
        </w:tabs>
        <w:ind w:left="720" w:hanging="360"/>
      </w:pPr>
      <w:rPr>
        <w:rFonts w:ascii="Symbol" w:hAnsi="Symbol" w:hint="default"/>
      </w:rPr>
    </w:lvl>
    <w:lvl w:ilvl="1" w:tplc="9C2CD562" w:tentative="1">
      <w:start w:val="1"/>
      <w:numFmt w:val="bullet"/>
      <w:lvlText w:val=""/>
      <w:lvlJc w:val="left"/>
      <w:pPr>
        <w:tabs>
          <w:tab w:val="num" w:pos="1440"/>
        </w:tabs>
        <w:ind w:left="1440" w:hanging="360"/>
      </w:pPr>
      <w:rPr>
        <w:rFonts w:ascii="Symbol" w:hAnsi="Symbol" w:hint="default"/>
      </w:rPr>
    </w:lvl>
    <w:lvl w:ilvl="2" w:tplc="96D86552" w:tentative="1">
      <w:start w:val="1"/>
      <w:numFmt w:val="bullet"/>
      <w:lvlText w:val=""/>
      <w:lvlJc w:val="left"/>
      <w:pPr>
        <w:tabs>
          <w:tab w:val="num" w:pos="2160"/>
        </w:tabs>
        <w:ind w:left="2160" w:hanging="360"/>
      </w:pPr>
      <w:rPr>
        <w:rFonts w:ascii="Symbol" w:hAnsi="Symbol" w:hint="default"/>
      </w:rPr>
    </w:lvl>
    <w:lvl w:ilvl="3" w:tplc="99B43888" w:tentative="1">
      <w:start w:val="1"/>
      <w:numFmt w:val="bullet"/>
      <w:lvlText w:val=""/>
      <w:lvlJc w:val="left"/>
      <w:pPr>
        <w:tabs>
          <w:tab w:val="num" w:pos="2880"/>
        </w:tabs>
        <w:ind w:left="2880" w:hanging="360"/>
      </w:pPr>
      <w:rPr>
        <w:rFonts w:ascii="Symbol" w:hAnsi="Symbol" w:hint="default"/>
      </w:rPr>
    </w:lvl>
    <w:lvl w:ilvl="4" w:tplc="233C36E8" w:tentative="1">
      <w:start w:val="1"/>
      <w:numFmt w:val="bullet"/>
      <w:lvlText w:val=""/>
      <w:lvlJc w:val="left"/>
      <w:pPr>
        <w:tabs>
          <w:tab w:val="num" w:pos="3600"/>
        </w:tabs>
        <w:ind w:left="3600" w:hanging="360"/>
      </w:pPr>
      <w:rPr>
        <w:rFonts w:ascii="Symbol" w:hAnsi="Symbol" w:hint="default"/>
      </w:rPr>
    </w:lvl>
    <w:lvl w:ilvl="5" w:tplc="BBE6F174" w:tentative="1">
      <w:start w:val="1"/>
      <w:numFmt w:val="bullet"/>
      <w:lvlText w:val=""/>
      <w:lvlJc w:val="left"/>
      <w:pPr>
        <w:tabs>
          <w:tab w:val="num" w:pos="4320"/>
        </w:tabs>
        <w:ind w:left="4320" w:hanging="360"/>
      </w:pPr>
      <w:rPr>
        <w:rFonts w:ascii="Symbol" w:hAnsi="Symbol" w:hint="default"/>
      </w:rPr>
    </w:lvl>
    <w:lvl w:ilvl="6" w:tplc="94E6DCE4" w:tentative="1">
      <w:start w:val="1"/>
      <w:numFmt w:val="bullet"/>
      <w:lvlText w:val=""/>
      <w:lvlJc w:val="left"/>
      <w:pPr>
        <w:tabs>
          <w:tab w:val="num" w:pos="5040"/>
        </w:tabs>
        <w:ind w:left="5040" w:hanging="360"/>
      </w:pPr>
      <w:rPr>
        <w:rFonts w:ascii="Symbol" w:hAnsi="Symbol" w:hint="default"/>
      </w:rPr>
    </w:lvl>
    <w:lvl w:ilvl="7" w:tplc="A52E87C6" w:tentative="1">
      <w:start w:val="1"/>
      <w:numFmt w:val="bullet"/>
      <w:lvlText w:val=""/>
      <w:lvlJc w:val="left"/>
      <w:pPr>
        <w:tabs>
          <w:tab w:val="num" w:pos="5760"/>
        </w:tabs>
        <w:ind w:left="5760" w:hanging="360"/>
      </w:pPr>
      <w:rPr>
        <w:rFonts w:ascii="Symbol" w:hAnsi="Symbol" w:hint="default"/>
      </w:rPr>
    </w:lvl>
    <w:lvl w:ilvl="8" w:tplc="1B94686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0"/>
    <w:rsid w:val="002B5C4B"/>
    <w:rsid w:val="002C3BFD"/>
    <w:rsid w:val="003E2BB7"/>
    <w:rsid w:val="004145C5"/>
    <w:rsid w:val="0042730C"/>
    <w:rsid w:val="004B5019"/>
    <w:rsid w:val="004B54B6"/>
    <w:rsid w:val="004F7119"/>
    <w:rsid w:val="00547B07"/>
    <w:rsid w:val="005D0CA1"/>
    <w:rsid w:val="00656816"/>
    <w:rsid w:val="00845320"/>
    <w:rsid w:val="00903608"/>
    <w:rsid w:val="009E045B"/>
    <w:rsid w:val="00A63260"/>
    <w:rsid w:val="00BF78DF"/>
    <w:rsid w:val="00D81731"/>
    <w:rsid w:val="00D9359C"/>
    <w:rsid w:val="00DB7171"/>
    <w:rsid w:val="00E55E04"/>
    <w:rsid w:val="00EE11BD"/>
    <w:rsid w:val="00F137B5"/>
    <w:rsid w:val="00F303EE"/>
    <w:rsid w:val="00F84A62"/>
    <w:rsid w:val="00FE446A"/>
    <w:rsid w:val="00FF0A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5823"/>
  <w15:chartTrackingRefBased/>
  <w15:docId w15:val="{97B03BCD-54BC-4282-9DEB-F9324F0B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3260"/>
    <w:pPr>
      <w:spacing w:after="0" w:line="240" w:lineRule="auto"/>
    </w:pPr>
    <w:rPr>
      <w:rFonts w:ascii="Times New Roman" w:eastAsia="Times New Roman" w:hAnsi="Times New Roman" w:cs="Times New Roman"/>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E446A"/>
    <w:rPr>
      <w:color w:val="0563C1" w:themeColor="hyperlink"/>
      <w:u w:val="single"/>
    </w:rPr>
  </w:style>
  <w:style w:type="character" w:styleId="Neatrisintapieminana">
    <w:name w:val="Unresolved Mention"/>
    <w:basedOn w:val="Noklusjumarindkopasfonts"/>
    <w:uiPriority w:val="99"/>
    <w:semiHidden/>
    <w:unhideWhenUsed/>
    <w:rsid w:val="00FE446A"/>
    <w:rPr>
      <w:color w:val="605E5C"/>
      <w:shd w:val="clear" w:color="auto" w:fill="E1DFDD"/>
    </w:rPr>
  </w:style>
  <w:style w:type="character" w:styleId="Izmantotahipersaite">
    <w:name w:val="FollowedHyperlink"/>
    <w:basedOn w:val="Noklusjumarindkopasfonts"/>
    <w:uiPriority w:val="99"/>
    <w:semiHidden/>
    <w:unhideWhenUsed/>
    <w:rsid w:val="00DB7171"/>
    <w:rPr>
      <w:color w:val="954F72" w:themeColor="followedHyperlink"/>
      <w:u w:val="single"/>
    </w:rPr>
  </w:style>
  <w:style w:type="paragraph" w:styleId="Sarakstarindkopa">
    <w:name w:val="List Paragraph"/>
    <w:basedOn w:val="Parasts"/>
    <w:uiPriority w:val="34"/>
    <w:qFormat/>
    <w:rsid w:val="00FF0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521-elektronisko-dokumentu-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d.riga.lv/lv/Rajona_nodalas.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d.riga.lv/lv/Rajona_nodalas.html" TargetMode="External"/><Relationship Id="rId11" Type="http://schemas.openxmlformats.org/officeDocument/2006/relationships/hyperlink" Target="https://ld.riga.lv/lv/atbalsts-gimenem-ar-berniem.html" TargetMode="External"/><Relationship Id="rId5" Type="http://schemas.openxmlformats.org/officeDocument/2006/relationships/webSettings" Target="webSettings.xml"/><Relationship Id="rId10" Type="http://schemas.openxmlformats.org/officeDocument/2006/relationships/hyperlink" Target="https://ld.riga.lv/lv/sociala-palidziba/socialo-pabalstu-veidi-rigas-pasvaldiba-2022-gada.html" TargetMode="External"/><Relationship Id="rId4" Type="http://schemas.openxmlformats.org/officeDocument/2006/relationships/settings" Target="settings.xml"/><Relationship Id="rId9" Type="http://schemas.openxmlformats.org/officeDocument/2006/relationships/hyperlink" Target="mailto:soc@riga.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3078-94BA-4907-9B15-EC9F5A16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3729</Words>
  <Characters>2127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Graudiņa</dc:creator>
  <cp:keywords/>
  <dc:description/>
  <cp:lastModifiedBy>Raimonds Grants</cp:lastModifiedBy>
  <cp:revision>3</cp:revision>
  <dcterms:created xsi:type="dcterms:W3CDTF">2022-08-23T13:52:00Z</dcterms:created>
  <dcterms:modified xsi:type="dcterms:W3CDTF">2022-08-24T18:07:00Z</dcterms:modified>
</cp:coreProperties>
</file>